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2594" w14:textId="1782A78A" w:rsidR="00AB1D60" w:rsidRDefault="00AB1D60"/>
    <w:p w14:paraId="0A620D83" w14:textId="6EAD0CCA" w:rsidR="00AB1D60" w:rsidRDefault="00AB1D60"/>
    <w:p w14:paraId="515C7700" w14:textId="77777777" w:rsidR="00AB1D60" w:rsidRDefault="00AB1D60" w:rsidP="00AB1D6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C6765BB" wp14:editId="4E9CF2E4">
            <wp:extent cx="2359647" cy="972962"/>
            <wp:effectExtent l="0" t="0" r="3175" b="0"/>
            <wp:docPr id="1" name="Picture 1" descr="C:\Users\Annette Rushmere\Documents\Whitewater Health PPG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nnette Rushmere\Documents\Whitewater Health PPG\untitled.bmp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78" cy="97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D0960B" w14:textId="6B7A6408" w:rsidR="00AB1D60" w:rsidRPr="00AB1D60" w:rsidRDefault="00AB1D60" w:rsidP="00AB1D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B1D60">
        <w:rPr>
          <w:rFonts w:ascii="Arial" w:hAnsi="Arial" w:cs="Arial"/>
          <w:b/>
          <w:bCs/>
          <w:sz w:val="28"/>
          <w:szCs w:val="28"/>
        </w:rPr>
        <w:t>WHITEWATER HEALTH PPG</w:t>
      </w:r>
    </w:p>
    <w:p w14:paraId="1AE36786" w14:textId="2FCAF4C9" w:rsidR="00AB1D60" w:rsidRPr="00AB1D60" w:rsidRDefault="00AB1D60" w:rsidP="00AB1D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B1D60">
        <w:rPr>
          <w:rFonts w:ascii="Arial" w:hAnsi="Arial" w:cs="Arial"/>
          <w:b/>
          <w:bCs/>
          <w:sz w:val="28"/>
          <w:szCs w:val="28"/>
        </w:rPr>
        <w:t>CONFIDENTIALITY POLICY FOR MEMBERS PARTICIPATING IN PPG MEETINGS</w:t>
      </w:r>
    </w:p>
    <w:p w14:paraId="42FDEA23" w14:textId="761EF362" w:rsidR="00AB1D60" w:rsidRDefault="00AB1D60" w:rsidP="00AB1D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B1D60">
        <w:rPr>
          <w:rFonts w:ascii="Arial" w:hAnsi="Arial" w:cs="Arial"/>
          <w:b/>
          <w:bCs/>
          <w:sz w:val="28"/>
          <w:szCs w:val="28"/>
        </w:rPr>
        <w:t>USING VIRTUAL TECHNOLOGY</w:t>
      </w:r>
    </w:p>
    <w:p w14:paraId="68C15ED9" w14:textId="77777777" w:rsidR="00AB1D60" w:rsidRDefault="00AB1D60" w:rsidP="00AB1D60">
      <w:pPr>
        <w:rPr>
          <w:rFonts w:ascii="Arial" w:hAnsi="Arial" w:cs="Arial"/>
        </w:rPr>
      </w:pPr>
    </w:p>
    <w:p w14:paraId="1C6BFFA6" w14:textId="179A924B" w:rsidR="00AB1D60" w:rsidRDefault="00AB1D60" w:rsidP="00AB1D60">
      <w:pPr>
        <w:rPr>
          <w:rFonts w:ascii="Arial" w:hAnsi="Arial" w:cs="Arial"/>
        </w:rPr>
      </w:pPr>
      <w:r w:rsidRPr="00AB1D60">
        <w:rPr>
          <w:rFonts w:ascii="Arial" w:hAnsi="Arial" w:cs="Arial"/>
        </w:rPr>
        <w:t xml:space="preserve">Whilst most PPG meetings are expected to be </w:t>
      </w:r>
      <w:r>
        <w:rPr>
          <w:rFonts w:ascii="Arial" w:hAnsi="Arial" w:cs="Arial"/>
        </w:rPr>
        <w:t>face to face, there will still be some occasions when individual PPG members need to participate virtually.</w:t>
      </w:r>
    </w:p>
    <w:p w14:paraId="1FEB0E5B" w14:textId="388D77B8" w:rsidR="008367B7" w:rsidRDefault="008367B7" w:rsidP="00AB1D60">
      <w:pPr>
        <w:rPr>
          <w:rFonts w:ascii="Arial" w:hAnsi="Arial" w:cs="Arial"/>
        </w:rPr>
      </w:pPr>
      <w:r>
        <w:rPr>
          <w:rFonts w:ascii="Arial" w:hAnsi="Arial" w:cs="Arial"/>
        </w:rPr>
        <w:t>Under some circumstances this may give rise to confidentiality issues as we routinely discuss issues of a highly confidential nature.</w:t>
      </w:r>
    </w:p>
    <w:p w14:paraId="26368FB5" w14:textId="0467D9BF" w:rsidR="008367B7" w:rsidRDefault="00D81BBE" w:rsidP="00AB1D60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367B7">
        <w:rPr>
          <w:rFonts w:ascii="Arial" w:hAnsi="Arial" w:cs="Arial"/>
        </w:rPr>
        <w:t>ogging in” from a private location (such as your own home or a hotel room) is not deemed to be a problem.</w:t>
      </w:r>
    </w:p>
    <w:p w14:paraId="20774FBF" w14:textId="784F1D0E" w:rsidR="008367B7" w:rsidRDefault="008367B7" w:rsidP="00AB1D6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However</w:t>
      </w:r>
      <w:proofErr w:type="gramEnd"/>
      <w:r>
        <w:rPr>
          <w:rFonts w:ascii="Arial" w:hAnsi="Arial" w:cs="Arial"/>
        </w:rPr>
        <w:t xml:space="preserve"> if participating from a “public” area the situation is different – even if the participant is using headphones. Casual observers will at least hear one side of the conversation and if no headphones are being </w:t>
      </w:r>
      <w:proofErr w:type="gramStart"/>
      <w:r>
        <w:rPr>
          <w:rFonts w:ascii="Arial" w:hAnsi="Arial" w:cs="Arial"/>
        </w:rPr>
        <w:t>used</w:t>
      </w:r>
      <w:proofErr w:type="gramEnd"/>
      <w:r>
        <w:rPr>
          <w:rFonts w:ascii="Arial" w:hAnsi="Arial" w:cs="Arial"/>
        </w:rPr>
        <w:t xml:space="preserve"> they may hear the entire conversation.</w:t>
      </w:r>
    </w:p>
    <w:p w14:paraId="0E1A91A8" w14:textId="43C656EF" w:rsidR="008367B7" w:rsidRDefault="008367B7" w:rsidP="00AB1D60">
      <w:pPr>
        <w:rPr>
          <w:rFonts w:ascii="Arial" w:hAnsi="Arial" w:cs="Arial"/>
        </w:rPr>
      </w:pPr>
      <w:r>
        <w:rPr>
          <w:rFonts w:ascii="Arial" w:hAnsi="Arial" w:cs="Arial"/>
        </w:rPr>
        <w:t>This issue was highlighted by a medical staff member during a recent hospital stay by one of the PPG mem</w:t>
      </w:r>
      <w:r w:rsidR="00397FAA">
        <w:rPr>
          <w:rFonts w:ascii="Arial" w:hAnsi="Arial" w:cs="Arial"/>
        </w:rPr>
        <w:t>b</w:t>
      </w:r>
      <w:r>
        <w:rPr>
          <w:rFonts w:ascii="Arial" w:hAnsi="Arial" w:cs="Arial"/>
        </w:rPr>
        <w:t>ers</w:t>
      </w:r>
      <w:r w:rsidR="00397FAA">
        <w:rPr>
          <w:rFonts w:ascii="Arial" w:hAnsi="Arial" w:cs="Arial"/>
        </w:rPr>
        <w:t>. It</w:t>
      </w:r>
      <w:r>
        <w:rPr>
          <w:rFonts w:ascii="Arial" w:hAnsi="Arial" w:cs="Arial"/>
        </w:rPr>
        <w:t xml:space="preserve"> is considered particularly sensitive if the PPG member is in an NHS facility such as a hospital or cli</w:t>
      </w:r>
      <w:r w:rsidR="00397FAA">
        <w:rPr>
          <w:rFonts w:ascii="Arial" w:hAnsi="Arial" w:cs="Arial"/>
        </w:rPr>
        <w:t>nic.</w:t>
      </w:r>
    </w:p>
    <w:p w14:paraId="5AB5D063" w14:textId="28B36987" w:rsidR="00397FAA" w:rsidRDefault="00397FAA" w:rsidP="00AB1D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such we have no option but to </w:t>
      </w:r>
      <w:r w:rsidR="000D3C07">
        <w:rPr>
          <w:rFonts w:ascii="Arial" w:hAnsi="Arial" w:cs="Arial"/>
        </w:rPr>
        <w:t>exclud</w:t>
      </w:r>
      <w:r w:rsidR="00637ED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PPG members from participating</w:t>
      </w:r>
      <w:r w:rsidR="00637ED9">
        <w:rPr>
          <w:rFonts w:ascii="Arial" w:hAnsi="Arial" w:cs="Arial"/>
        </w:rPr>
        <w:t xml:space="preserve"> </w:t>
      </w:r>
      <w:r w:rsidR="000D3C07">
        <w:rPr>
          <w:rFonts w:ascii="Arial" w:hAnsi="Arial" w:cs="Arial"/>
        </w:rPr>
        <w:t xml:space="preserve">while they are in </w:t>
      </w:r>
      <w:r>
        <w:rPr>
          <w:rFonts w:ascii="Arial" w:hAnsi="Arial" w:cs="Arial"/>
        </w:rPr>
        <w:t>public space</w:t>
      </w:r>
      <w:r w:rsidR="000D3C07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0158AFA9" w14:textId="6ECAE62D" w:rsidR="00EE1639" w:rsidRPr="00637ED9" w:rsidRDefault="00EE1639" w:rsidP="00AB1D60">
      <w:pPr>
        <w:rPr>
          <w:rFonts w:ascii="Arial" w:hAnsi="Arial" w:cs="Arial"/>
          <w:sz w:val="24"/>
          <w:szCs w:val="24"/>
        </w:rPr>
      </w:pPr>
    </w:p>
    <w:p w14:paraId="1919F0C3" w14:textId="77777777" w:rsidR="00637ED9" w:rsidRPr="00637ED9" w:rsidRDefault="00637ED9" w:rsidP="00EE1639">
      <w:pPr>
        <w:jc w:val="center"/>
        <w:rPr>
          <w:rFonts w:ascii="Arial Black" w:hAnsi="Arial Black" w:cs="Arial"/>
          <w:color w:val="FF0000"/>
          <w:sz w:val="24"/>
          <w:szCs w:val="24"/>
        </w:rPr>
      </w:pPr>
    </w:p>
    <w:p w14:paraId="78ED4AE6" w14:textId="51B29FA8" w:rsidR="00EE1639" w:rsidRPr="00B66916" w:rsidRDefault="00EE1639" w:rsidP="00B66916">
      <w:pPr>
        <w:rPr>
          <w:rFonts w:ascii="Arial Black" w:hAnsi="Arial Black" w:cs="Arial"/>
          <w:color w:val="FF0000"/>
          <w:sz w:val="24"/>
          <w:szCs w:val="24"/>
        </w:rPr>
      </w:pPr>
    </w:p>
    <w:p w14:paraId="32DA4E10" w14:textId="1E306E3A" w:rsidR="00637ED9" w:rsidRPr="00637ED9" w:rsidRDefault="00637ED9" w:rsidP="00637ED9">
      <w:pPr>
        <w:rPr>
          <w:rFonts w:ascii="Arial Black" w:hAnsi="Arial Black" w:cs="Arial"/>
          <w:sz w:val="24"/>
          <w:szCs w:val="24"/>
        </w:rPr>
      </w:pPr>
    </w:p>
    <w:p w14:paraId="7F92BDF7" w14:textId="1CEFBF7F" w:rsidR="00AB1D60" w:rsidRPr="00637ED9" w:rsidRDefault="00637ED9" w:rsidP="00AB1D60">
      <w:pPr>
        <w:rPr>
          <w:rFonts w:ascii="Arial" w:hAnsi="Arial" w:cs="Arial"/>
          <w:sz w:val="24"/>
          <w:szCs w:val="24"/>
        </w:rPr>
      </w:pPr>
      <w:r w:rsidRPr="00637ED9"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>13</w:t>
      </w:r>
      <w:r w:rsidRPr="00637ED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2022</w:t>
      </w:r>
    </w:p>
    <w:sectPr w:rsidR="00AB1D60" w:rsidRPr="00637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4574" w14:textId="77777777" w:rsidR="001F0D13" w:rsidRDefault="001F0D13" w:rsidP="00EE1639">
      <w:pPr>
        <w:spacing w:after="0" w:line="240" w:lineRule="auto"/>
      </w:pPr>
      <w:r>
        <w:separator/>
      </w:r>
    </w:p>
  </w:endnote>
  <w:endnote w:type="continuationSeparator" w:id="0">
    <w:p w14:paraId="032D1A61" w14:textId="77777777" w:rsidR="001F0D13" w:rsidRDefault="001F0D13" w:rsidP="00EE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E0CF" w14:textId="77777777" w:rsidR="00EE1639" w:rsidRDefault="00EE1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E150" w14:textId="77777777" w:rsidR="00EE1639" w:rsidRDefault="00EE16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B5D2" w14:textId="77777777" w:rsidR="00EE1639" w:rsidRDefault="00EE1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9534" w14:textId="77777777" w:rsidR="001F0D13" w:rsidRDefault="001F0D13" w:rsidP="00EE1639">
      <w:pPr>
        <w:spacing w:after="0" w:line="240" w:lineRule="auto"/>
      </w:pPr>
      <w:r>
        <w:separator/>
      </w:r>
    </w:p>
  </w:footnote>
  <w:footnote w:type="continuationSeparator" w:id="0">
    <w:p w14:paraId="7A2886B8" w14:textId="77777777" w:rsidR="001F0D13" w:rsidRDefault="001F0D13" w:rsidP="00EE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1E91" w14:textId="77777777" w:rsidR="00EE1639" w:rsidRDefault="00EE1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CC5D" w14:textId="7D387EE4" w:rsidR="00EE1639" w:rsidRDefault="00EE16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403C" w14:textId="77777777" w:rsidR="00EE1639" w:rsidRDefault="00EE16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60"/>
    <w:rsid w:val="000D3C07"/>
    <w:rsid w:val="001F0D13"/>
    <w:rsid w:val="002C65F2"/>
    <w:rsid w:val="003152CD"/>
    <w:rsid w:val="00397FAA"/>
    <w:rsid w:val="00637ED9"/>
    <w:rsid w:val="008367B7"/>
    <w:rsid w:val="00AB1D60"/>
    <w:rsid w:val="00AD0F0C"/>
    <w:rsid w:val="00B66916"/>
    <w:rsid w:val="00D81BBE"/>
    <w:rsid w:val="00E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31B42"/>
  <w15:chartTrackingRefBased/>
  <w15:docId w15:val="{D869075E-73AF-40A2-87B4-E43CBDB8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639"/>
  </w:style>
  <w:style w:type="paragraph" w:styleId="Footer">
    <w:name w:val="footer"/>
    <w:basedOn w:val="Normal"/>
    <w:link w:val="FooterChar"/>
    <w:uiPriority w:val="99"/>
    <w:unhideWhenUsed/>
    <w:rsid w:val="00EE1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639"/>
  </w:style>
  <w:style w:type="paragraph" w:styleId="Revision">
    <w:name w:val="Revision"/>
    <w:hidden/>
    <w:uiPriority w:val="99"/>
    <w:semiHidden/>
    <w:rsid w:val="000D3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Colman</dc:creator>
  <cp:keywords/>
  <dc:description/>
  <cp:lastModifiedBy>Annette Rushmere</cp:lastModifiedBy>
  <cp:revision>2</cp:revision>
  <dcterms:created xsi:type="dcterms:W3CDTF">2022-10-17T18:25:00Z</dcterms:created>
  <dcterms:modified xsi:type="dcterms:W3CDTF">2022-10-17T18:25:00Z</dcterms:modified>
</cp:coreProperties>
</file>